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4B" w:rsidRDefault="00654C4B" w:rsidP="00654C4B">
      <w:pPr>
        <w:snapToGrid w:val="0"/>
        <w:jc w:val="center"/>
      </w:pPr>
      <w:r>
        <w:t>Аннотация к рабочей программе по математике 5 класса</w:t>
      </w:r>
    </w:p>
    <w:p w:rsidR="00654C4B" w:rsidRPr="00DA10C7" w:rsidRDefault="00723267" w:rsidP="00654C4B">
      <w:pPr>
        <w:snapToGrid w:val="0"/>
        <w:rPr>
          <w:rFonts w:eastAsia="Calibri"/>
          <w:lang w:eastAsia="en-US"/>
        </w:rPr>
      </w:pPr>
      <w:r>
        <w:t xml:space="preserve">          </w:t>
      </w:r>
      <w:proofErr w:type="gramStart"/>
      <w:r w:rsidR="00654C4B" w:rsidRPr="00DA10C7">
        <w:t>Программа составлена в соответствии с требованиями Федерального государственного образовательного стандарта  основного общего образования, примерной программы основного общего образования по математике, основной образовательной программы основного общего образования МБОУ «</w:t>
      </w:r>
      <w:proofErr w:type="spellStart"/>
      <w:r w:rsidR="00654C4B" w:rsidRPr="00DA10C7">
        <w:t>Решотинская</w:t>
      </w:r>
      <w:proofErr w:type="spellEnd"/>
      <w:r w:rsidR="00654C4B" w:rsidRPr="00DA10C7">
        <w:t xml:space="preserve"> средняя школа №1 имени Героя Советского Союза В.П. Лаптева» и адресована </w:t>
      </w:r>
      <w:r w:rsidR="00654C4B" w:rsidRPr="00DA10C7">
        <w:rPr>
          <w:rFonts w:eastAsia="Calibri"/>
          <w:lang w:eastAsia="en-US"/>
        </w:rPr>
        <w:t>5 «а», 5 «б» классам в объеме 5 часов в неделю, 175 часов в год.</w:t>
      </w:r>
      <w:proofErr w:type="gramEnd"/>
      <w:r w:rsidR="00654C4B" w:rsidRPr="00DA10C7">
        <w:rPr>
          <w:rFonts w:eastAsia="Calibri"/>
          <w:lang w:eastAsia="en-US"/>
        </w:rPr>
        <w:t xml:space="preserve"> Из них 11 контрольных работ. </w:t>
      </w:r>
    </w:p>
    <w:p w:rsidR="00654C4B" w:rsidRPr="00DA10C7" w:rsidRDefault="00654C4B" w:rsidP="00654C4B">
      <w:pPr>
        <w:snapToGrid w:val="0"/>
        <w:rPr>
          <w:rFonts w:eastAsia="Calibri"/>
          <w:lang w:eastAsia="en-US"/>
        </w:rPr>
      </w:pPr>
      <w:r w:rsidRPr="00DA10C7">
        <w:rPr>
          <w:rFonts w:eastAsia="Calibri"/>
          <w:lang w:eastAsia="en-US"/>
        </w:rPr>
        <w:t xml:space="preserve">Рабочая программа конкретизирует содержание, последовательность изучения тем и разделов учебного предмета с учетом </w:t>
      </w:r>
      <w:proofErr w:type="spellStart"/>
      <w:r w:rsidRPr="00DA10C7">
        <w:rPr>
          <w:rFonts w:eastAsia="Calibri"/>
          <w:lang w:eastAsia="en-US"/>
        </w:rPr>
        <w:t>межпредметных</w:t>
      </w:r>
      <w:proofErr w:type="spellEnd"/>
      <w:r w:rsidRPr="00DA10C7">
        <w:rPr>
          <w:rFonts w:eastAsia="Calibri"/>
          <w:lang w:eastAsia="en-US"/>
        </w:rPr>
        <w:t xml:space="preserve"> и внутри предметных связей. Итоговой работой в 5 класс будет контрольная работа.</w:t>
      </w:r>
    </w:p>
    <w:p w:rsidR="00654C4B" w:rsidRPr="00DA10C7" w:rsidRDefault="00654C4B" w:rsidP="00654C4B">
      <w:pPr>
        <w:pStyle w:val="a3"/>
        <w:jc w:val="both"/>
      </w:pPr>
      <w:r w:rsidRPr="00DA10C7">
        <w:t xml:space="preserve">          Обучение математике в основной школе направлено на достижение следующих целей: </w:t>
      </w:r>
    </w:p>
    <w:p w:rsidR="00654C4B" w:rsidRPr="00DA10C7" w:rsidRDefault="00654C4B" w:rsidP="00654C4B">
      <w:pPr>
        <w:pStyle w:val="a3"/>
        <w:jc w:val="both"/>
      </w:pPr>
      <w:r w:rsidRPr="00DA10C7">
        <w:rPr>
          <w:b/>
        </w:rPr>
        <w:t xml:space="preserve">в </w:t>
      </w:r>
      <w:proofErr w:type="spellStart"/>
      <w:r w:rsidRPr="00DA10C7">
        <w:rPr>
          <w:b/>
        </w:rPr>
        <w:t>метапредметном</w:t>
      </w:r>
      <w:proofErr w:type="spellEnd"/>
      <w:r w:rsidRPr="00DA10C7">
        <w:rPr>
          <w:b/>
        </w:rPr>
        <w:t xml:space="preserve"> направлении</w:t>
      </w:r>
      <w:r w:rsidRPr="00DA10C7">
        <w:t>:</w:t>
      </w:r>
    </w:p>
    <w:p w:rsidR="00654C4B" w:rsidRPr="00DA10C7" w:rsidRDefault="00654C4B" w:rsidP="00654C4B">
      <w:pPr>
        <w:pStyle w:val="a3"/>
        <w:jc w:val="both"/>
      </w:pPr>
      <w:r w:rsidRPr="00DA10C7">
        <w:t xml:space="preserve">-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654C4B" w:rsidRPr="00DA10C7" w:rsidRDefault="00654C4B" w:rsidP="00654C4B">
      <w:pPr>
        <w:pStyle w:val="a3"/>
        <w:jc w:val="both"/>
      </w:pPr>
      <w:r w:rsidRPr="00DA10C7">
        <w:t xml:space="preserve">-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 </w:t>
      </w:r>
    </w:p>
    <w:p w:rsidR="00654C4B" w:rsidRPr="00DA10C7" w:rsidRDefault="00654C4B" w:rsidP="00654C4B">
      <w:pPr>
        <w:pStyle w:val="a3"/>
        <w:jc w:val="both"/>
      </w:pPr>
      <w:r w:rsidRPr="00DA10C7">
        <w:rPr>
          <w:b/>
        </w:rPr>
        <w:t xml:space="preserve"> в направлении личностного развития</w:t>
      </w:r>
      <w:r w:rsidRPr="00DA10C7">
        <w:t xml:space="preserve">: </w:t>
      </w:r>
    </w:p>
    <w:p w:rsidR="00654C4B" w:rsidRPr="00DA10C7" w:rsidRDefault="00654C4B" w:rsidP="00654C4B">
      <w:pPr>
        <w:pStyle w:val="a3"/>
        <w:jc w:val="both"/>
      </w:pPr>
      <w:r w:rsidRPr="00DA10C7">
        <w:t xml:space="preserve">- развитие логического мышления, культуры речи, способности к критическому анализу собственных действий и проведению умственных экспериментов; </w:t>
      </w:r>
    </w:p>
    <w:p w:rsidR="00654C4B" w:rsidRPr="00DA10C7" w:rsidRDefault="00654C4B" w:rsidP="00654C4B">
      <w:pPr>
        <w:pStyle w:val="a3"/>
        <w:jc w:val="both"/>
      </w:pPr>
      <w:r w:rsidRPr="00DA10C7">
        <w:t xml:space="preserve">- воспитание качеств личности, обеспечивающих социальную мобильность, способность принимать самостоятельные решения; </w:t>
      </w:r>
    </w:p>
    <w:p w:rsidR="00654C4B" w:rsidRPr="00DA10C7" w:rsidRDefault="00654C4B" w:rsidP="00654C4B">
      <w:pPr>
        <w:pStyle w:val="a3"/>
        <w:jc w:val="both"/>
      </w:pPr>
      <w:r w:rsidRPr="00DA10C7">
        <w:t xml:space="preserve">- формирование качеств мышления, необходимых для адаптации в современном информационном обществе; </w:t>
      </w:r>
    </w:p>
    <w:p w:rsidR="00654C4B" w:rsidRPr="00DA10C7" w:rsidRDefault="00654C4B" w:rsidP="00654C4B">
      <w:pPr>
        <w:pStyle w:val="a3"/>
        <w:jc w:val="both"/>
      </w:pPr>
      <w:r w:rsidRPr="00DA10C7">
        <w:t xml:space="preserve">- развитие интереса к математическому творчеству и математических способностей; </w:t>
      </w:r>
    </w:p>
    <w:p w:rsidR="00654C4B" w:rsidRPr="00DA10C7" w:rsidRDefault="00654C4B" w:rsidP="00654C4B">
      <w:pPr>
        <w:pStyle w:val="a3"/>
        <w:jc w:val="both"/>
      </w:pPr>
      <w:r w:rsidRPr="00DA10C7">
        <w:t xml:space="preserve">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</w:r>
    </w:p>
    <w:p w:rsidR="00654C4B" w:rsidRPr="00DA10C7" w:rsidRDefault="00654C4B" w:rsidP="00654C4B">
      <w:pPr>
        <w:pStyle w:val="a3"/>
        <w:jc w:val="both"/>
      </w:pPr>
      <w:r w:rsidRPr="00DA10C7">
        <w:rPr>
          <w:b/>
        </w:rPr>
        <w:t xml:space="preserve"> в предметном направлении</w:t>
      </w:r>
      <w:r w:rsidRPr="00DA10C7">
        <w:t xml:space="preserve">: </w:t>
      </w:r>
    </w:p>
    <w:p w:rsidR="00654C4B" w:rsidRPr="00DA10C7" w:rsidRDefault="00654C4B" w:rsidP="00654C4B">
      <w:pPr>
        <w:pStyle w:val="a3"/>
        <w:jc w:val="both"/>
      </w:pPr>
      <w:r w:rsidRPr="00DA10C7">
        <w:t xml:space="preserve">- овладение математическими знаниями и умениями, необходимыми для продолжения обучения в высших образовательных учреждениях, изучения смежных дисциплин, применения в повседневной жизни; </w:t>
      </w:r>
    </w:p>
    <w:p w:rsidR="00654C4B" w:rsidRPr="00DA10C7" w:rsidRDefault="00654C4B" w:rsidP="00654C4B">
      <w:pPr>
        <w:pStyle w:val="a3"/>
        <w:jc w:val="both"/>
      </w:pPr>
      <w:r w:rsidRPr="00DA10C7">
        <w:t>-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654C4B" w:rsidRPr="00DA10C7" w:rsidRDefault="00654C4B" w:rsidP="00654C4B">
      <w:pPr>
        <w:pStyle w:val="a3"/>
        <w:jc w:val="both"/>
        <w:rPr>
          <w:rFonts w:eastAsia="@Arial Unicode MS"/>
          <w:lang w:eastAsia="en-US"/>
        </w:rPr>
      </w:pPr>
      <w:r w:rsidRPr="00DA10C7">
        <w:rPr>
          <w:b/>
          <w:color w:val="000000"/>
        </w:rPr>
        <w:t xml:space="preserve">     </w:t>
      </w:r>
      <w:r w:rsidR="00723267">
        <w:rPr>
          <w:b/>
          <w:color w:val="000000"/>
        </w:rPr>
        <w:t xml:space="preserve">     </w:t>
      </w:r>
      <w:r w:rsidRPr="00DA10C7">
        <w:rPr>
          <w:b/>
          <w:color w:val="000000"/>
        </w:rPr>
        <w:t xml:space="preserve">Цели и задачи  обучения: </w:t>
      </w:r>
      <w:r w:rsidRPr="00DA10C7">
        <w:rPr>
          <w:rFonts w:eastAsia="@Arial Unicode MS"/>
          <w:lang w:eastAsia="en-US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654C4B" w:rsidRPr="00DA10C7" w:rsidRDefault="00654C4B" w:rsidP="00654C4B">
      <w:pPr>
        <w:pStyle w:val="a3"/>
        <w:jc w:val="both"/>
        <w:rPr>
          <w:rFonts w:eastAsia="Calibri"/>
          <w:lang w:eastAsia="en-US"/>
        </w:rPr>
      </w:pPr>
      <w:r w:rsidRPr="00DA10C7">
        <w:rPr>
          <w:rFonts w:eastAsia="Calibri"/>
          <w:lang w:eastAsia="en-US"/>
        </w:rPr>
        <w:t xml:space="preserve">становление и развитие личности </w:t>
      </w:r>
      <w:proofErr w:type="gramStart"/>
      <w:r w:rsidRPr="00DA10C7">
        <w:rPr>
          <w:rFonts w:eastAsia="Calibri"/>
          <w:lang w:eastAsia="en-US"/>
        </w:rPr>
        <w:t>обучающегося</w:t>
      </w:r>
      <w:proofErr w:type="gramEnd"/>
      <w:r w:rsidRPr="00DA10C7">
        <w:rPr>
          <w:rFonts w:eastAsia="Calibri"/>
          <w:lang w:eastAsia="en-US"/>
        </w:rPr>
        <w:t xml:space="preserve"> в ее самобытности, уникальности, неповторимости.</w:t>
      </w:r>
    </w:p>
    <w:p w:rsidR="00654C4B" w:rsidRPr="00DA10C7" w:rsidRDefault="00654C4B" w:rsidP="00654C4B">
      <w:pPr>
        <w:pStyle w:val="a3"/>
        <w:jc w:val="both"/>
        <w:rPr>
          <w:rFonts w:eastAsia="@Arial Unicode MS"/>
          <w:b/>
          <w:bCs/>
          <w:noProof/>
        </w:rPr>
      </w:pPr>
      <w:r w:rsidRPr="00DA10C7">
        <w:rPr>
          <w:rFonts w:eastAsia="@Arial Unicode MS"/>
          <w:b/>
          <w:lang w:eastAsia="en-US"/>
        </w:rPr>
        <w:t xml:space="preserve">   </w:t>
      </w:r>
      <w:r w:rsidR="00723267">
        <w:rPr>
          <w:rFonts w:eastAsia="@Arial Unicode MS"/>
          <w:b/>
          <w:lang w:eastAsia="en-US"/>
        </w:rPr>
        <w:t xml:space="preserve">      </w:t>
      </w:r>
      <w:r w:rsidRPr="00DA10C7">
        <w:rPr>
          <w:rFonts w:eastAsia="@Arial Unicode MS"/>
          <w:b/>
          <w:lang w:eastAsia="en-US"/>
        </w:rPr>
        <w:t xml:space="preserve">  Достижение поставленных целей </w:t>
      </w:r>
      <w:r w:rsidRPr="00DA10C7">
        <w:rPr>
          <w:rFonts w:eastAsia="@Arial Unicode MS"/>
          <w:lang w:eastAsia="en-US"/>
        </w:rPr>
        <w:t>при</w:t>
      </w:r>
      <w:r w:rsidRPr="00DA10C7">
        <w:rPr>
          <w:rFonts w:eastAsia="@Arial Unicode MS"/>
          <w:b/>
          <w:lang w:eastAsia="en-US"/>
        </w:rPr>
        <w:t xml:space="preserve"> </w:t>
      </w:r>
      <w:r w:rsidRPr="00DA10C7">
        <w:rPr>
          <w:rFonts w:eastAsia="@Arial Unicode MS"/>
          <w:lang w:eastAsia="en-US"/>
        </w:rPr>
        <w:t>разработке и реализации образовательной организацией основной образовательной программы основного общего образования</w:t>
      </w:r>
      <w:r w:rsidRPr="00DA10C7">
        <w:rPr>
          <w:rFonts w:eastAsia="@Arial Unicode MS"/>
          <w:b/>
          <w:lang w:eastAsia="en-US"/>
        </w:rPr>
        <w:t xml:space="preserve"> предусматривает решение следующих основных задач</w:t>
      </w:r>
      <w:r w:rsidRPr="00DA10C7">
        <w:rPr>
          <w:rFonts w:eastAsia="@Arial Unicode MS"/>
          <w:lang w:eastAsia="en-US"/>
        </w:rPr>
        <w:t xml:space="preserve">: </w:t>
      </w:r>
    </w:p>
    <w:p w:rsidR="00654C4B" w:rsidRPr="00DA10C7" w:rsidRDefault="00654C4B" w:rsidP="00654C4B">
      <w:pPr>
        <w:pStyle w:val="a3"/>
        <w:jc w:val="both"/>
        <w:rPr>
          <w:rFonts w:eastAsia="@Arial Unicode MS"/>
        </w:rPr>
      </w:pPr>
      <w:r w:rsidRPr="00DA10C7">
        <w:rPr>
          <w:rFonts w:eastAsia="@Arial Unicode MS"/>
          <w:lang w:eastAsia="en-US"/>
        </w:rPr>
        <w:lastRenderedPageBreak/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654C4B" w:rsidRPr="00DA10C7" w:rsidRDefault="00654C4B" w:rsidP="00654C4B">
      <w:pPr>
        <w:pStyle w:val="a3"/>
        <w:jc w:val="both"/>
        <w:rPr>
          <w:rFonts w:eastAsia="@Arial Unicode MS"/>
        </w:rPr>
      </w:pPr>
      <w:r w:rsidRPr="00DA10C7">
        <w:rPr>
          <w:rFonts w:eastAsia="@Arial Unicode MS"/>
          <w:lang w:eastAsia="en-US"/>
        </w:rPr>
        <w:t>обеспечение преемственности начального общего, основного общего, среднего общего образования;</w:t>
      </w:r>
    </w:p>
    <w:p w:rsidR="00654C4B" w:rsidRPr="00DA10C7" w:rsidRDefault="00654C4B" w:rsidP="00654C4B">
      <w:pPr>
        <w:pStyle w:val="a3"/>
        <w:jc w:val="both"/>
        <w:rPr>
          <w:rFonts w:eastAsia="@Arial Unicode MS"/>
        </w:rPr>
      </w:pPr>
      <w:r w:rsidRPr="00DA10C7">
        <w:rPr>
          <w:rFonts w:eastAsia="@Arial Unicode MS"/>
          <w:lang w:eastAsia="en-US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654C4B" w:rsidRPr="00DA10C7" w:rsidRDefault="00654C4B" w:rsidP="00654C4B">
      <w:pPr>
        <w:pStyle w:val="a3"/>
        <w:jc w:val="both"/>
        <w:rPr>
          <w:rFonts w:eastAsia="@Arial Unicode MS"/>
        </w:rPr>
      </w:pPr>
      <w:r w:rsidRPr="00DA10C7">
        <w:rPr>
          <w:rFonts w:eastAsia="@Arial Unicode MS"/>
          <w:lang w:eastAsia="en-US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654C4B" w:rsidRPr="00DA10C7" w:rsidRDefault="00654C4B" w:rsidP="00654C4B">
      <w:pPr>
        <w:pStyle w:val="a3"/>
        <w:jc w:val="both"/>
        <w:rPr>
          <w:rFonts w:eastAsia="@Arial Unicode MS"/>
        </w:rPr>
      </w:pPr>
      <w:r w:rsidRPr="00DA10C7">
        <w:rPr>
          <w:rFonts w:eastAsia="@Arial Unicode MS"/>
          <w:lang w:eastAsia="en-US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654C4B" w:rsidRPr="00DA10C7" w:rsidRDefault="00654C4B" w:rsidP="00654C4B">
      <w:pPr>
        <w:pStyle w:val="a3"/>
        <w:jc w:val="both"/>
        <w:rPr>
          <w:rFonts w:eastAsia="@Arial Unicode MS"/>
        </w:rPr>
      </w:pPr>
      <w:r w:rsidRPr="00DA10C7">
        <w:rPr>
          <w:rFonts w:eastAsia="@Arial Unicode MS"/>
          <w:lang w:eastAsia="en-US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654C4B" w:rsidRPr="00DA10C7" w:rsidRDefault="00654C4B" w:rsidP="00654C4B">
      <w:pPr>
        <w:pStyle w:val="a3"/>
        <w:jc w:val="both"/>
        <w:rPr>
          <w:rFonts w:eastAsia="@Arial Unicode MS"/>
        </w:rPr>
      </w:pPr>
      <w:r w:rsidRPr="00DA10C7">
        <w:rPr>
          <w:rFonts w:eastAsia="@Arial Unicode MS"/>
          <w:lang w:eastAsia="en-US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654C4B" w:rsidRPr="00DA10C7" w:rsidRDefault="00654C4B" w:rsidP="00654C4B">
      <w:pPr>
        <w:pStyle w:val="a3"/>
        <w:jc w:val="both"/>
        <w:rPr>
          <w:rFonts w:eastAsia="@Arial Unicode MS"/>
        </w:rPr>
      </w:pPr>
      <w:r w:rsidRPr="00DA10C7">
        <w:rPr>
          <w:rFonts w:eastAsia="@Arial Unicode MS"/>
          <w:lang w:eastAsia="en-US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654C4B" w:rsidRPr="00DA10C7" w:rsidRDefault="00654C4B" w:rsidP="00654C4B">
      <w:pPr>
        <w:pStyle w:val="a3"/>
        <w:jc w:val="both"/>
        <w:rPr>
          <w:rFonts w:eastAsia="@Arial Unicode MS"/>
        </w:rPr>
      </w:pPr>
      <w:r w:rsidRPr="00DA10C7">
        <w:rPr>
          <w:rFonts w:eastAsia="@Arial Unicode MS"/>
          <w:lang w:eastAsia="en-US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DA10C7">
        <w:rPr>
          <w:rFonts w:eastAsia="@Arial Unicode MS"/>
          <w:lang w:eastAsia="en-US"/>
        </w:rPr>
        <w:t>внутришкольной</w:t>
      </w:r>
      <w:proofErr w:type="spellEnd"/>
      <w:r w:rsidRPr="00DA10C7">
        <w:rPr>
          <w:rFonts w:eastAsia="@Arial Unicode MS"/>
          <w:lang w:eastAsia="en-US"/>
        </w:rPr>
        <w:t xml:space="preserve"> социальной среды, школьного уклада;</w:t>
      </w:r>
    </w:p>
    <w:p w:rsidR="00654C4B" w:rsidRPr="00DA10C7" w:rsidRDefault="00654C4B" w:rsidP="00654C4B">
      <w:pPr>
        <w:pStyle w:val="a3"/>
        <w:jc w:val="both"/>
        <w:rPr>
          <w:rFonts w:eastAsia="@Arial Unicode MS"/>
        </w:rPr>
      </w:pPr>
      <w:r w:rsidRPr="00DA10C7">
        <w:rPr>
          <w:rFonts w:eastAsia="@Arial Unicode MS"/>
          <w:lang w:eastAsia="en-US"/>
        </w:rPr>
        <w:t xml:space="preserve">включение </w:t>
      </w:r>
      <w:proofErr w:type="gramStart"/>
      <w:r w:rsidRPr="00DA10C7">
        <w:rPr>
          <w:rFonts w:eastAsia="@Arial Unicode MS"/>
          <w:lang w:eastAsia="en-US"/>
        </w:rPr>
        <w:t>обучающихся</w:t>
      </w:r>
      <w:proofErr w:type="gramEnd"/>
      <w:r w:rsidRPr="00DA10C7">
        <w:rPr>
          <w:rFonts w:eastAsia="@Arial Unicode MS"/>
          <w:lang w:eastAsia="en-US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654C4B" w:rsidRPr="00DA10C7" w:rsidRDefault="00654C4B" w:rsidP="00654C4B">
      <w:pPr>
        <w:pStyle w:val="a3"/>
        <w:jc w:val="both"/>
        <w:rPr>
          <w:rFonts w:eastAsia="@Arial Unicode MS"/>
        </w:rPr>
      </w:pPr>
      <w:r w:rsidRPr="00DA10C7">
        <w:rPr>
          <w:rFonts w:eastAsia="@Arial Unicode MS"/>
          <w:lang w:eastAsia="en-US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654C4B" w:rsidRPr="00DA10C7" w:rsidRDefault="00654C4B" w:rsidP="00654C4B">
      <w:pPr>
        <w:pStyle w:val="a3"/>
        <w:jc w:val="both"/>
        <w:rPr>
          <w:rFonts w:eastAsia="@Arial Unicode MS"/>
          <w:lang w:eastAsia="en-US"/>
        </w:rPr>
      </w:pPr>
      <w:r w:rsidRPr="00DA10C7">
        <w:rPr>
          <w:rFonts w:eastAsia="@Arial Unicode MS"/>
          <w:lang w:eastAsia="en-US"/>
        </w:rPr>
        <w:t>сохранение</w:t>
      </w:r>
      <w:r w:rsidRPr="00DA10C7">
        <w:rPr>
          <w:rFonts w:eastAsia="Calibri"/>
          <w:lang w:eastAsia="en-US"/>
        </w:rPr>
        <w:t xml:space="preserve"> и укрепление физического, психологического и социального здоровья обучающихся</w:t>
      </w:r>
      <w:r>
        <w:rPr>
          <w:rFonts w:eastAsia="@Arial Unicode MS"/>
          <w:lang w:eastAsia="en-US"/>
        </w:rPr>
        <w:t>, обеспечение их безопасности.</w:t>
      </w:r>
    </w:p>
    <w:p w:rsidR="00654C4B" w:rsidRPr="00DA10C7" w:rsidRDefault="00654C4B" w:rsidP="00654C4B">
      <w:pPr>
        <w:jc w:val="both"/>
        <w:rPr>
          <w:b/>
        </w:rPr>
      </w:pPr>
    </w:p>
    <w:p w:rsidR="00654C4B" w:rsidRPr="00DA10C7" w:rsidRDefault="00654C4B" w:rsidP="00654C4B">
      <w:pPr>
        <w:rPr>
          <w:rFonts w:eastAsiaTheme="minorHAnsi"/>
          <w:lang w:eastAsia="en-US"/>
        </w:rPr>
      </w:pPr>
      <w:r w:rsidRPr="00DA10C7">
        <w:rPr>
          <w:rFonts w:eastAsiaTheme="minorHAnsi"/>
          <w:lang w:eastAsia="en-US"/>
        </w:rPr>
        <w:t>Тематическое планирование по математике 5 класс:</w:t>
      </w:r>
    </w:p>
    <w:p w:rsidR="00654C4B" w:rsidRPr="00DA10C7" w:rsidRDefault="00654C4B" w:rsidP="00654C4B">
      <w:pPr>
        <w:rPr>
          <w:rFonts w:eastAsiaTheme="minorHAnsi"/>
          <w:lang w:eastAsia="en-US"/>
        </w:rPr>
      </w:pPr>
    </w:p>
    <w:p w:rsidR="00654C4B" w:rsidRPr="00DA10C7" w:rsidRDefault="00654C4B" w:rsidP="00654C4B">
      <w:pPr>
        <w:rPr>
          <w:rFonts w:eastAsiaTheme="minorHAnsi"/>
          <w:lang w:eastAsia="en-US"/>
        </w:rPr>
      </w:pPr>
      <w:r w:rsidRPr="00DA10C7">
        <w:rPr>
          <w:rFonts w:eastAsiaTheme="minorHAnsi"/>
          <w:lang w:eastAsia="en-US"/>
        </w:rPr>
        <w:t xml:space="preserve">                                  Тема                            Количество часов</w:t>
      </w:r>
      <w:r w:rsidRPr="00DA10C7">
        <w:rPr>
          <w:rFonts w:eastAsiaTheme="minorHAnsi"/>
          <w:lang w:eastAsia="en-US"/>
        </w:rPr>
        <w:tab/>
      </w:r>
    </w:p>
    <w:p w:rsidR="00654C4B" w:rsidRPr="00DA10C7" w:rsidRDefault="00654C4B" w:rsidP="00654C4B">
      <w:pPr>
        <w:numPr>
          <w:ilvl w:val="0"/>
          <w:numId w:val="1"/>
        </w:numPr>
        <w:ind w:left="0"/>
        <w:rPr>
          <w:rFonts w:eastAsiaTheme="minorHAnsi"/>
          <w:lang w:eastAsia="en-US"/>
        </w:rPr>
      </w:pPr>
      <w:r w:rsidRPr="00DA10C7">
        <w:rPr>
          <w:rFonts w:eastAsiaTheme="minorHAnsi"/>
          <w:lang w:eastAsia="en-US"/>
        </w:rPr>
        <w:tab/>
        <w:t xml:space="preserve">Натуральные числа </w:t>
      </w:r>
      <w:r w:rsidRPr="00DA10C7">
        <w:rPr>
          <w:rFonts w:eastAsiaTheme="minorHAnsi"/>
          <w:lang w:eastAsia="en-US"/>
        </w:rPr>
        <w:tab/>
      </w:r>
      <w:r w:rsidRPr="00DA10C7">
        <w:rPr>
          <w:rFonts w:eastAsiaTheme="minorHAnsi"/>
          <w:lang w:eastAsia="en-US"/>
        </w:rPr>
        <w:tab/>
      </w:r>
      <w:r w:rsidR="00723267">
        <w:rPr>
          <w:rFonts w:eastAsiaTheme="minorHAnsi"/>
          <w:lang w:eastAsia="en-US"/>
        </w:rPr>
        <w:t xml:space="preserve">                            </w:t>
      </w:r>
      <w:r w:rsidRPr="00DA10C7">
        <w:rPr>
          <w:rFonts w:eastAsiaTheme="minorHAnsi"/>
          <w:lang w:eastAsia="en-US"/>
        </w:rPr>
        <w:t>50</w:t>
      </w:r>
    </w:p>
    <w:p w:rsidR="00654C4B" w:rsidRPr="00DA10C7" w:rsidRDefault="00654C4B" w:rsidP="00654C4B">
      <w:pPr>
        <w:numPr>
          <w:ilvl w:val="0"/>
          <w:numId w:val="1"/>
        </w:numPr>
        <w:ind w:left="0"/>
        <w:rPr>
          <w:rFonts w:eastAsiaTheme="minorHAnsi"/>
          <w:lang w:eastAsia="en-US"/>
        </w:rPr>
      </w:pPr>
      <w:r w:rsidRPr="00DA10C7">
        <w:rPr>
          <w:rFonts w:eastAsiaTheme="minorHAnsi"/>
          <w:lang w:eastAsia="en-US"/>
        </w:rPr>
        <w:tab/>
        <w:t xml:space="preserve">Обыкновенные дроби </w:t>
      </w:r>
      <w:r w:rsidRPr="00DA10C7">
        <w:rPr>
          <w:rFonts w:eastAsiaTheme="minorHAnsi"/>
          <w:lang w:eastAsia="en-US"/>
        </w:rPr>
        <w:tab/>
      </w:r>
      <w:r w:rsidR="00723267">
        <w:rPr>
          <w:rFonts w:eastAsiaTheme="minorHAnsi"/>
          <w:lang w:eastAsia="en-US"/>
        </w:rPr>
        <w:t xml:space="preserve">                            </w:t>
      </w:r>
      <w:r w:rsidRPr="00DA10C7">
        <w:rPr>
          <w:rFonts w:eastAsiaTheme="minorHAnsi"/>
          <w:lang w:eastAsia="en-US"/>
        </w:rPr>
        <w:t>32</w:t>
      </w:r>
      <w:r w:rsidRPr="00DA10C7">
        <w:rPr>
          <w:rFonts w:eastAsiaTheme="minorHAnsi"/>
          <w:lang w:eastAsia="en-US"/>
        </w:rPr>
        <w:tab/>
      </w:r>
    </w:p>
    <w:p w:rsidR="00654C4B" w:rsidRPr="00DA10C7" w:rsidRDefault="00654C4B" w:rsidP="00654C4B">
      <w:pPr>
        <w:numPr>
          <w:ilvl w:val="0"/>
          <w:numId w:val="1"/>
        </w:numPr>
        <w:ind w:left="0"/>
        <w:rPr>
          <w:rFonts w:eastAsiaTheme="minorHAnsi"/>
          <w:lang w:eastAsia="en-US"/>
        </w:rPr>
      </w:pPr>
      <w:r w:rsidRPr="00DA10C7">
        <w:rPr>
          <w:rFonts w:eastAsiaTheme="minorHAnsi"/>
          <w:lang w:eastAsia="en-US"/>
        </w:rPr>
        <w:tab/>
        <w:t xml:space="preserve">Геометрические фигуры </w:t>
      </w:r>
      <w:r w:rsidRPr="00DA10C7">
        <w:rPr>
          <w:rFonts w:eastAsiaTheme="minorHAnsi"/>
          <w:lang w:eastAsia="en-US"/>
        </w:rPr>
        <w:tab/>
      </w:r>
      <w:r w:rsidR="00723267">
        <w:rPr>
          <w:rFonts w:eastAsiaTheme="minorHAnsi"/>
          <w:lang w:eastAsia="en-US"/>
        </w:rPr>
        <w:t xml:space="preserve">                            </w:t>
      </w:r>
      <w:r w:rsidRPr="00DA10C7">
        <w:rPr>
          <w:rFonts w:eastAsiaTheme="minorHAnsi"/>
          <w:lang w:eastAsia="en-US"/>
        </w:rPr>
        <w:t>22</w:t>
      </w:r>
      <w:r w:rsidRPr="00DA10C7">
        <w:rPr>
          <w:rFonts w:eastAsiaTheme="minorHAnsi"/>
          <w:lang w:eastAsia="en-US"/>
        </w:rPr>
        <w:tab/>
      </w:r>
    </w:p>
    <w:p w:rsidR="00654C4B" w:rsidRPr="00DA10C7" w:rsidRDefault="00654C4B" w:rsidP="00654C4B">
      <w:pPr>
        <w:numPr>
          <w:ilvl w:val="0"/>
          <w:numId w:val="1"/>
        </w:numPr>
        <w:ind w:left="0"/>
        <w:rPr>
          <w:rFonts w:eastAsiaTheme="minorHAnsi"/>
          <w:lang w:eastAsia="en-US"/>
        </w:rPr>
      </w:pPr>
      <w:r w:rsidRPr="00DA10C7">
        <w:rPr>
          <w:rFonts w:eastAsiaTheme="minorHAnsi"/>
          <w:lang w:eastAsia="en-US"/>
        </w:rPr>
        <w:lastRenderedPageBreak/>
        <w:tab/>
        <w:t xml:space="preserve">Десятичные дроби </w:t>
      </w:r>
      <w:r w:rsidRPr="00DA10C7">
        <w:rPr>
          <w:rFonts w:eastAsiaTheme="minorHAnsi"/>
          <w:lang w:eastAsia="en-US"/>
        </w:rPr>
        <w:tab/>
        <w:t xml:space="preserve">            </w:t>
      </w:r>
      <w:r w:rsidR="00723267">
        <w:rPr>
          <w:rFonts w:eastAsiaTheme="minorHAnsi"/>
          <w:lang w:eastAsia="en-US"/>
        </w:rPr>
        <w:t xml:space="preserve">                           </w:t>
      </w:r>
      <w:r w:rsidRPr="00DA10C7">
        <w:rPr>
          <w:rFonts w:eastAsiaTheme="minorHAnsi"/>
          <w:lang w:eastAsia="en-US"/>
        </w:rPr>
        <w:t>31</w:t>
      </w:r>
    </w:p>
    <w:p w:rsidR="00654C4B" w:rsidRPr="00DA10C7" w:rsidRDefault="00654C4B" w:rsidP="00654C4B">
      <w:pPr>
        <w:numPr>
          <w:ilvl w:val="0"/>
          <w:numId w:val="1"/>
        </w:numPr>
        <w:ind w:left="0"/>
        <w:rPr>
          <w:rFonts w:eastAsiaTheme="minorHAnsi"/>
          <w:lang w:eastAsia="en-US"/>
        </w:rPr>
      </w:pPr>
      <w:r w:rsidRPr="00DA10C7">
        <w:rPr>
          <w:rFonts w:eastAsiaTheme="minorHAnsi"/>
          <w:lang w:eastAsia="en-US"/>
        </w:rPr>
        <w:t xml:space="preserve">           Проценты                              </w:t>
      </w:r>
      <w:r w:rsidR="00723267">
        <w:rPr>
          <w:rFonts w:eastAsiaTheme="minorHAnsi"/>
          <w:lang w:eastAsia="en-US"/>
        </w:rPr>
        <w:t xml:space="preserve">                            </w:t>
      </w:r>
      <w:r w:rsidRPr="00DA10C7">
        <w:rPr>
          <w:rFonts w:eastAsiaTheme="minorHAnsi"/>
          <w:lang w:eastAsia="en-US"/>
        </w:rPr>
        <w:t>13</w:t>
      </w:r>
    </w:p>
    <w:p w:rsidR="00654C4B" w:rsidRPr="00DA10C7" w:rsidRDefault="00654C4B" w:rsidP="00654C4B">
      <w:pPr>
        <w:numPr>
          <w:ilvl w:val="0"/>
          <w:numId w:val="1"/>
        </w:numPr>
        <w:ind w:left="0"/>
        <w:rPr>
          <w:rFonts w:eastAsiaTheme="minorHAnsi"/>
          <w:lang w:eastAsia="en-US"/>
        </w:rPr>
      </w:pPr>
      <w:r w:rsidRPr="00DA10C7">
        <w:rPr>
          <w:rFonts w:eastAsiaTheme="minorHAnsi"/>
          <w:lang w:eastAsia="en-US"/>
        </w:rPr>
        <w:tab/>
        <w:t>Геометрические тела</w:t>
      </w:r>
      <w:r w:rsidRPr="00DA10C7">
        <w:rPr>
          <w:rFonts w:eastAsiaTheme="minorHAnsi"/>
          <w:lang w:eastAsia="en-US"/>
        </w:rPr>
        <w:tab/>
      </w:r>
      <w:r w:rsidR="00723267">
        <w:rPr>
          <w:rFonts w:eastAsiaTheme="minorHAnsi"/>
          <w:lang w:eastAsia="en-US"/>
        </w:rPr>
        <w:t xml:space="preserve">                            </w:t>
      </w:r>
      <w:r w:rsidRPr="00DA10C7">
        <w:rPr>
          <w:rFonts w:eastAsiaTheme="minorHAnsi"/>
          <w:lang w:eastAsia="en-US"/>
        </w:rPr>
        <w:t>8</w:t>
      </w:r>
      <w:r w:rsidRPr="00DA10C7">
        <w:rPr>
          <w:rFonts w:eastAsiaTheme="minorHAnsi"/>
          <w:lang w:eastAsia="en-US"/>
        </w:rPr>
        <w:tab/>
      </w:r>
    </w:p>
    <w:p w:rsidR="00654C4B" w:rsidRPr="00DA10C7" w:rsidRDefault="00654C4B" w:rsidP="00654C4B">
      <w:pPr>
        <w:numPr>
          <w:ilvl w:val="0"/>
          <w:numId w:val="1"/>
        </w:numPr>
        <w:ind w:left="0"/>
        <w:rPr>
          <w:rFonts w:eastAsiaTheme="minorHAnsi"/>
          <w:lang w:eastAsia="en-US"/>
        </w:rPr>
      </w:pPr>
      <w:r w:rsidRPr="00DA10C7">
        <w:rPr>
          <w:rFonts w:eastAsiaTheme="minorHAnsi"/>
          <w:lang w:eastAsia="en-US"/>
        </w:rPr>
        <w:tab/>
        <w:t>Введение в вероятность</w:t>
      </w:r>
      <w:r w:rsidRPr="00DA10C7">
        <w:rPr>
          <w:rFonts w:eastAsiaTheme="minorHAnsi"/>
          <w:lang w:eastAsia="en-US"/>
        </w:rPr>
        <w:tab/>
      </w:r>
      <w:r w:rsidR="00723267">
        <w:rPr>
          <w:rFonts w:eastAsiaTheme="minorHAnsi"/>
          <w:lang w:eastAsia="en-US"/>
        </w:rPr>
        <w:t xml:space="preserve">                            </w:t>
      </w:r>
      <w:r w:rsidRPr="00DA10C7">
        <w:rPr>
          <w:rFonts w:eastAsiaTheme="minorHAnsi"/>
          <w:lang w:eastAsia="en-US"/>
        </w:rPr>
        <w:t>4</w:t>
      </w:r>
      <w:r w:rsidRPr="00DA10C7">
        <w:rPr>
          <w:rFonts w:eastAsiaTheme="minorHAnsi"/>
          <w:lang w:eastAsia="en-US"/>
        </w:rPr>
        <w:tab/>
      </w:r>
    </w:p>
    <w:p w:rsidR="00654C4B" w:rsidRPr="00723267" w:rsidRDefault="00654C4B" w:rsidP="00654C4B">
      <w:pPr>
        <w:numPr>
          <w:ilvl w:val="0"/>
          <w:numId w:val="1"/>
        </w:numPr>
        <w:ind w:left="0"/>
        <w:rPr>
          <w:rFonts w:eastAsiaTheme="minorHAnsi"/>
          <w:lang w:eastAsia="en-US"/>
        </w:rPr>
      </w:pPr>
      <w:r w:rsidRPr="00DA10C7">
        <w:rPr>
          <w:rFonts w:eastAsiaTheme="minorHAnsi"/>
          <w:lang w:eastAsia="en-US"/>
        </w:rPr>
        <w:tab/>
        <w:t xml:space="preserve">Итоговое повторение         </w:t>
      </w:r>
      <w:r w:rsidR="00723267">
        <w:rPr>
          <w:rFonts w:eastAsiaTheme="minorHAnsi"/>
          <w:lang w:eastAsia="en-US"/>
        </w:rPr>
        <w:t xml:space="preserve">                              1</w:t>
      </w:r>
      <w:r w:rsidRPr="00DA10C7">
        <w:rPr>
          <w:rFonts w:eastAsiaTheme="minorHAnsi"/>
          <w:lang w:eastAsia="en-US"/>
        </w:rPr>
        <w:t>0</w:t>
      </w:r>
    </w:p>
    <w:p w:rsidR="00654C4B" w:rsidRPr="00DA10C7" w:rsidRDefault="00654C4B" w:rsidP="00654C4B">
      <w:pPr>
        <w:rPr>
          <w:rFonts w:eastAsiaTheme="minorHAnsi"/>
          <w:lang w:eastAsia="en-US"/>
        </w:rPr>
      </w:pPr>
      <w:r w:rsidRPr="00DA10C7">
        <w:rPr>
          <w:rFonts w:eastAsiaTheme="minorHAnsi"/>
          <w:lang w:eastAsia="en-US"/>
        </w:rPr>
        <w:tab/>
        <w:t xml:space="preserve">                                      Всего:</w:t>
      </w:r>
      <w:r w:rsidRPr="00DA10C7">
        <w:rPr>
          <w:rFonts w:eastAsiaTheme="minorHAnsi"/>
          <w:lang w:eastAsia="en-US"/>
        </w:rPr>
        <w:tab/>
        <w:t>170</w:t>
      </w:r>
      <w:r w:rsidRPr="00DA10C7">
        <w:rPr>
          <w:rFonts w:eastAsiaTheme="minorHAnsi"/>
          <w:lang w:eastAsia="en-US"/>
        </w:rPr>
        <w:tab/>
      </w:r>
    </w:p>
    <w:p w:rsidR="00654C4B" w:rsidRPr="00654C4B" w:rsidRDefault="00654C4B" w:rsidP="00654C4B">
      <w:pPr>
        <w:pStyle w:val="a4"/>
        <w:rPr>
          <w:b/>
          <w:sz w:val="24"/>
          <w:szCs w:val="24"/>
        </w:rPr>
      </w:pPr>
      <w:r w:rsidRPr="00654C4B">
        <w:rPr>
          <w:b/>
          <w:sz w:val="24"/>
          <w:szCs w:val="24"/>
        </w:rPr>
        <w:t>Требования к  уровню подготовки учащихся:</w:t>
      </w:r>
    </w:p>
    <w:p w:rsidR="00654C4B" w:rsidRPr="00654C4B" w:rsidRDefault="00654C4B" w:rsidP="00654C4B">
      <w:pPr>
        <w:pStyle w:val="a4"/>
        <w:rPr>
          <w:b/>
          <w:sz w:val="24"/>
          <w:szCs w:val="24"/>
        </w:rPr>
      </w:pPr>
    </w:p>
    <w:p w:rsidR="00654C4B" w:rsidRPr="00723267" w:rsidRDefault="00654C4B" w:rsidP="00654C4B">
      <w:pPr>
        <w:pStyle w:val="a4"/>
        <w:jc w:val="both"/>
        <w:rPr>
          <w:b/>
          <w:i/>
          <w:sz w:val="24"/>
          <w:szCs w:val="24"/>
        </w:rPr>
      </w:pPr>
      <w:r w:rsidRPr="00723267">
        <w:rPr>
          <w:b/>
          <w:sz w:val="24"/>
          <w:szCs w:val="24"/>
        </w:rPr>
        <w:t xml:space="preserve">Учащиеся должны </w:t>
      </w:r>
      <w:r w:rsidRPr="00723267">
        <w:rPr>
          <w:b/>
          <w:i/>
          <w:sz w:val="24"/>
          <w:szCs w:val="24"/>
        </w:rPr>
        <w:t>знать:</w:t>
      </w:r>
    </w:p>
    <w:p w:rsidR="00654C4B" w:rsidRPr="00654C4B" w:rsidRDefault="00654C4B" w:rsidP="00654C4B">
      <w:pPr>
        <w:pStyle w:val="a4"/>
        <w:jc w:val="both"/>
        <w:rPr>
          <w:b/>
          <w:i/>
          <w:sz w:val="24"/>
          <w:szCs w:val="24"/>
        </w:rPr>
      </w:pPr>
      <w:r w:rsidRPr="00654C4B">
        <w:rPr>
          <w:b/>
          <w:i/>
          <w:sz w:val="24"/>
          <w:szCs w:val="24"/>
        </w:rPr>
        <w:t xml:space="preserve">    </w:t>
      </w:r>
      <w:r w:rsidR="00723267">
        <w:rPr>
          <w:b/>
          <w:i/>
          <w:sz w:val="24"/>
          <w:szCs w:val="24"/>
        </w:rPr>
        <w:t xml:space="preserve">   </w:t>
      </w:r>
    </w:p>
    <w:p w:rsidR="00654C4B" w:rsidRPr="00654C4B" w:rsidRDefault="00654C4B" w:rsidP="00654C4B">
      <w:pPr>
        <w:pStyle w:val="a4"/>
        <w:jc w:val="both"/>
        <w:rPr>
          <w:sz w:val="24"/>
          <w:szCs w:val="24"/>
        </w:rPr>
      </w:pPr>
      <w:r w:rsidRPr="00654C4B">
        <w:rPr>
          <w:b/>
          <w:i/>
          <w:sz w:val="24"/>
          <w:szCs w:val="24"/>
        </w:rPr>
        <w:t xml:space="preserve">   • </w:t>
      </w:r>
      <w:r w:rsidRPr="00654C4B">
        <w:rPr>
          <w:sz w:val="24"/>
          <w:szCs w:val="24"/>
        </w:rPr>
        <w:t>о числе и десятичной системе счисления, о натуральных числах, обыкновенных и десятичных дробях;</w:t>
      </w:r>
    </w:p>
    <w:p w:rsidR="00654C4B" w:rsidRPr="00654C4B" w:rsidRDefault="00654C4B" w:rsidP="00654C4B">
      <w:pPr>
        <w:pStyle w:val="a4"/>
        <w:jc w:val="both"/>
        <w:rPr>
          <w:sz w:val="24"/>
          <w:szCs w:val="24"/>
        </w:rPr>
      </w:pPr>
      <w:r w:rsidRPr="00654C4B">
        <w:rPr>
          <w:sz w:val="24"/>
          <w:szCs w:val="24"/>
        </w:rPr>
        <w:t xml:space="preserve">   • об основных изучаемых понятиях (число, фигура, уравнение) как важнейших математических моделях, позволяющих описывать и изучать реальные процессы и явления;</w:t>
      </w:r>
    </w:p>
    <w:p w:rsidR="00654C4B" w:rsidRPr="00654C4B" w:rsidRDefault="00654C4B" w:rsidP="00654C4B">
      <w:pPr>
        <w:pStyle w:val="a4"/>
        <w:jc w:val="both"/>
        <w:rPr>
          <w:sz w:val="24"/>
          <w:szCs w:val="24"/>
        </w:rPr>
      </w:pPr>
      <w:r w:rsidRPr="00654C4B">
        <w:rPr>
          <w:b/>
          <w:i/>
          <w:sz w:val="24"/>
          <w:szCs w:val="24"/>
        </w:rPr>
        <w:t xml:space="preserve">   • </w:t>
      </w:r>
      <w:r w:rsidRPr="00654C4B">
        <w:rPr>
          <w:sz w:val="24"/>
          <w:szCs w:val="24"/>
        </w:rPr>
        <w:t>о достоверных, невозможных и случайных событиях;</w:t>
      </w:r>
    </w:p>
    <w:p w:rsidR="00654C4B" w:rsidRPr="00654C4B" w:rsidRDefault="00654C4B" w:rsidP="00654C4B">
      <w:pPr>
        <w:pStyle w:val="a4"/>
        <w:jc w:val="both"/>
        <w:rPr>
          <w:sz w:val="24"/>
          <w:szCs w:val="24"/>
        </w:rPr>
      </w:pPr>
      <w:r w:rsidRPr="00654C4B">
        <w:rPr>
          <w:sz w:val="24"/>
          <w:szCs w:val="24"/>
        </w:rPr>
        <w:t xml:space="preserve">   • о плоских фигурах и их свойствах, а также о простейших пространственных телах.</w:t>
      </w:r>
    </w:p>
    <w:p w:rsidR="00654C4B" w:rsidRPr="00654C4B" w:rsidRDefault="00654C4B" w:rsidP="00654C4B">
      <w:pPr>
        <w:pStyle w:val="a4"/>
        <w:jc w:val="both"/>
        <w:rPr>
          <w:sz w:val="24"/>
          <w:szCs w:val="24"/>
        </w:rPr>
      </w:pPr>
    </w:p>
    <w:p w:rsidR="00654C4B" w:rsidRPr="00723267" w:rsidRDefault="00654C4B" w:rsidP="00654C4B">
      <w:pPr>
        <w:pStyle w:val="a4"/>
        <w:jc w:val="both"/>
        <w:rPr>
          <w:b/>
          <w:i/>
          <w:sz w:val="24"/>
          <w:szCs w:val="24"/>
        </w:rPr>
      </w:pPr>
      <w:r w:rsidRPr="00654C4B">
        <w:rPr>
          <w:sz w:val="24"/>
          <w:szCs w:val="24"/>
        </w:rPr>
        <w:t xml:space="preserve">   </w:t>
      </w:r>
      <w:r w:rsidRPr="00723267">
        <w:rPr>
          <w:b/>
          <w:sz w:val="24"/>
          <w:szCs w:val="24"/>
        </w:rPr>
        <w:t xml:space="preserve">Учащиеся должны </w:t>
      </w:r>
      <w:r w:rsidRPr="00723267">
        <w:rPr>
          <w:b/>
          <w:i/>
          <w:sz w:val="24"/>
          <w:szCs w:val="24"/>
        </w:rPr>
        <w:t>уметь:</w:t>
      </w:r>
    </w:p>
    <w:p w:rsidR="00654C4B" w:rsidRPr="00723267" w:rsidRDefault="00654C4B" w:rsidP="00654C4B">
      <w:pPr>
        <w:pStyle w:val="a4"/>
        <w:jc w:val="both"/>
        <w:rPr>
          <w:b/>
          <w:i/>
          <w:sz w:val="24"/>
          <w:szCs w:val="24"/>
        </w:rPr>
      </w:pPr>
    </w:p>
    <w:p w:rsidR="00654C4B" w:rsidRPr="00654C4B" w:rsidRDefault="00654C4B" w:rsidP="00654C4B">
      <w:pPr>
        <w:pStyle w:val="a4"/>
        <w:jc w:val="both"/>
        <w:rPr>
          <w:sz w:val="24"/>
          <w:szCs w:val="24"/>
        </w:rPr>
      </w:pPr>
      <w:r w:rsidRPr="00654C4B">
        <w:rPr>
          <w:sz w:val="24"/>
          <w:szCs w:val="24"/>
        </w:rPr>
        <w:t xml:space="preserve">   • выражать свои мысли в устной и письменной речи, применяя математическую терминологию и символику;</w:t>
      </w:r>
    </w:p>
    <w:p w:rsidR="00654C4B" w:rsidRPr="00654C4B" w:rsidRDefault="00654C4B" w:rsidP="00654C4B">
      <w:pPr>
        <w:pStyle w:val="a4"/>
        <w:jc w:val="both"/>
        <w:rPr>
          <w:sz w:val="24"/>
          <w:szCs w:val="24"/>
        </w:rPr>
      </w:pPr>
      <w:r w:rsidRPr="00654C4B">
        <w:rPr>
          <w:sz w:val="24"/>
          <w:szCs w:val="24"/>
        </w:rPr>
        <w:t xml:space="preserve">   • выполнять арифметические действия с натуральными числами, обыкновенными и десятичными дробями;</w:t>
      </w:r>
    </w:p>
    <w:p w:rsidR="00654C4B" w:rsidRPr="00654C4B" w:rsidRDefault="00654C4B" w:rsidP="00654C4B">
      <w:pPr>
        <w:pStyle w:val="a4"/>
        <w:jc w:val="both"/>
        <w:rPr>
          <w:sz w:val="24"/>
          <w:szCs w:val="24"/>
        </w:rPr>
      </w:pPr>
      <w:r w:rsidRPr="00654C4B">
        <w:rPr>
          <w:sz w:val="24"/>
          <w:szCs w:val="24"/>
        </w:rPr>
        <w:t xml:space="preserve">   • выполнять простейшие вычисления с помощью микрокалькулятора;</w:t>
      </w:r>
    </w:p>
    <w:p w:rsidR="00654C4B" w:rsidRPr="00654C4B" w:rsidRDefault="00654C4B" w:rsidP="00654C4B">
      <w:pPr>
        <w:pStyle w:val="a4"/>
        <w:jc w:val="both"/>
        <w:rPr>
          <w:sz w:val="24"/>
          <w:szCs w:val="24"/>
        </w:rPr>
      </w:pPr>
      <w:r w:rsidRPr="00654C4B">
        <w:rPr>
          <w:sz w:val="24"/>
          <w:szCs w:val="24"/>
        </w:rPr>
        <w:t xml:space="preserve">   • решать текстовые задачи арифметическим способом; составлять графические и аналитические модели реальных ситуаций;</w:t>
      </w:r>
    </w:p>
    <w:p w:rsidR="00654C4B" w:rsidRPr="00654C4B" w:rsidRDefault="00654C4B" w:rsidP="00654C4B">
      <w:pPr>
        <w:pStyle w:val="a4"/>
        <w:jc w:val="both"/>
        <w:rPr>
          <w:sz w:val="24"/>
          <w:szCs w:val="24"/>
        </w:rPr>
      </w:pPr>
      <w:r w:rsidRPr="00654C4B">
        <w:rPr>
          <w:sz w:val="24"/>
          <w:szCs w:val="24"/>
        </w:rPr>
        <w:t xml:space="preserve">   • составлять алгебраические модели реальных ситуаций и выполнять простейшие преобразования буквенных выражений (типа 0,5 </w:t>
      </w:r>
      <w:r w:rsidRPr="00654C4B">
        <w:rPr>
          <w:i/>
          <w:sz w:val="24"/>
          <w:szCs w:val="24"/>
        </w:rPr>
        <w:t xml:space="preserve">х + </w:t>
      </w:r>
      <w:r w:rsidRPr="00654C4B">
        <w:rPr>
          <w:sz w:val="24"/>
          <w:szCs w:val="24"/>
        </w:rPr>
        <w:t>7,2</w:t>
      </w:r>
      <w:r w:rsidRPr="00654C4B">
        <w:rPr>
          <w:i/>
          <w:sz w:val="24"/>
          <w:szCs w:val="24"/>
        </w:rPr>
        <w:t>х +</w:t>
      </w:r>
      <w:r w:rsidRPr="00654C4B">
        <w:rPr>
          <w:sz w:val="24"/>
          <w:szCs w:val="24"/>
        </w:rPr>
        <w:t xml:space="preserve"> 8 = 7,7</w:t>
      </w:r>
      <w:r w:rsidRPr="00654C4B">
        <w:rPr>
          <w:i/>
          <w:sz w:val="24"/>
          <w:szCs w:val="24"/>
        </w:rPr>
        <w:t xml:space="preserve">х </w:t>
      </w:r>
      <w:r w:rsidRPr="00654C4B">
        <w:rPr>
          <w:sz w:val="24"/>
          <w:szCs w:val="24"/>
        </w:rPr>
        <w:t>+ 8);</w:t>
      </w:r>
    </w:p>
    <w:p w:rsidR="00654C4B" w:rsidRPr="00654C4B" w:rsidRDefault="00654C4B" w:rsidP="00654C4B">
      <w:pPr>
        <w:pStyle w:val="a4"/>
        <w:jc w:val="both"/>
        <w:rPr>
          <w:sz w:val="24"/>
          <w:szCs w:val="24"/>
        </w:rPr>
      </w:pPr>
      <w:r w:rsidRPr="00654C4B">
        <w:rPr>
          <w:sz w:val="24"/>
          <w:szCs w:val="24"/>
        </w:rPr>
        <w:t xml:space="preserve">   • решать уравнения методом отыскания неизвестного компонента действия (простейшие случаи);</w:t>
      </w:r>
    </w:p>
    <w:p w:rsidR="00654C4B" w:rsidRPr="00654C4B" w:rsidRDefault="00654C4B" w:rsidP="00654C4B">
      <w:pPr>
        <w:pStyle w:val="a4"/>
        <w:jc w:val="both"/>
        <w:rPr>
          <w:sz w:val="24"/>
          <w:szCs w:val="24"/>
        </w:rPr>
      </w:pPr>
      <w:r w:rsidRPr="00654C4B">
        <w:rPr>
          <w:sz w:val="24"/>
          <w:szCs w:val="24"/>
        </w:rPr>
        <w:t xml:space="preserve">   • использовать геометрический язык для описания предметов окружающего мира в простейших случаях;</w:t>
      </w:r>
    </w:p>
    <w:p w:rsidR="00654C4B" w:rsidRPr="00654C4B" w:rsidRDefault="00654C4B" w:rsidP="00654C4B">
      <w:pPr>
        <w:pStyle w:val="a4"/>
        <w:jc w:val="both"/>
        <w:rPr>
          <w:sz w:val="24"/>
          <w:szCs w:val="24"/>
        </w:rPr>
      </w:pPr>
      <w:r w:rsidRPr="00654C4B">
        <w:rPr>
          <w:sz w:val="24"/>
          <w:szCs w:val="24"/>
        </w:rPr>
        <w:t xml:space="preserve">   • определять длину отрезка, величину угла;</w:t>
      </w:r>
    </w:p>
    <w:p w:rsidR="00654C4B" w:rsidRPr="00654C4B" w:rsidRDefault="00654C4B" w:rsidP="00654C4B">
      <w:pPr>
        <w:pStyle w:val="a4"/>
        <w:jc w:val="both"/>
        <w:rPr>
          <w:sz w:val="24"/>
          <w:szCs w:val="24"/>
        </w:rPr>
      </w:pPr>
      <w:r w:rsidRPr="00654C4B">
        <w:rPr>
          <w:sz w:val="24"/>
          <w:szCs w:val="24"/>
        </w:rPr>
        <w:t xml:space="preserve">   • вычислять периметр и площадь прямоугольника, треугольника, объем куба и прямоугольного параллелепипеда.</w:t>
      </w:r>
    </w:p>
    <w:p w:rsidR="00654C4B" w:rsidRPr="007A5338" w:rsidRDefault="00654C4B" w:rsidP="00654C4B">
      <w:pPr>
        <w:pStyle w:val="a4"/>
        <w:jc w:val="both"/>
        <w:rPr>
          <w:b/>
          <w:i/>
          <w:szCs w:val="28"/>
        </w:rPr>
      </w:pPr>
    </w:p>
    <w:p w:rsidR="00654C4B" w:rsidRDefault="00654C4B" w:rsidP="00654C4B">
      <w:pPr>
        <w:pStyle w:val="a4"/>
        <w:jc w:val="both"/>
        <w:rPr>
          <w:szCs w:val="28"/>
        </w:rPr>
      </w:pPr>
    </w:p>
    <w:p w:rsidR="00A015C6" w:rsidRDefault="00A015C6">
      <w:bookmarkStart w:id="0" w:name="_GoBack"/>
      <w:bookmarkEnd w:id="0"/>
    </w:p>
    <w:sectPr w:rsidR="00A015C6" w:rsidSect="00654C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1817"/>
    <w:multiLevelType w:val="hybridMultilevel"/>
    <w:tmpl w:val="BA4EF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FC"/>
    <w:rsid w:val="00654C4B"/>
    <w:rsid w:val="00723267"/>
    <w:rsid w:val="00A015C6"/>
    <w:rsid w:val="00DB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654C4B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654C4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654C4B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654C4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1095</Words>
  <Characters>6246</Characters>
  <Application>Microsoft Office Word</Application>
  <DocSecurity>0</DocSecurity>
  <Lines>52</Lines>
  <Paragraphs>14</Paragraphs>
  <ScaleCrop>false</ScaleCrop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Дранкович</dc:creator>
  <cp:keywords/>
  <dc:description/>
  <cp:lastModifiedBy>Zavuchi-2</cp:lastModifiedBy>
  <cp:revision>3</cp:revision>
  <dcterms:created xsi:type="dcterms:W3CDTF">2017-06-28T01:05:00Z</dcterms:created>
  <dcterms:modified xsi:type="dcterms:W3CDTF">2017-06-29T07:37:00Z</dcterms:modified>
</cp:coreProperties>
</file>